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罪犯高勇，男，</w:t>
      </w:r>
      <w:r>
        <w:rPr>
          <w:rFonts w:ascii="仿宋" w:hAnsi="仿宋" w:eastAsia="仿宋"/>
          <w:sz w:val="32"/>
          <w:szCs w:val="32"/>
        </w:rPr>
        <w:t xml:space="preserve"> 1976年9月14日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根据《中华人民共和国监狱法》第二十九条、《中华人民共和国刑法》第五十七条第二款、第七十八条、《中华人民共和国刑事诉讼法》第二百七十三条第二款的规定，</w:t>
      </w:r>
      <w:r>
        <w:rPr>
          <w:rFonts w:hint="eastAsia" w:ascii="仿宋" w:hAnsi="仿宋" w:eastAsia="仿宋"/>
          <w:sz w:val="32"/>
          <w:szCs w:val="32"/>
        </w:rPr>
        <w:t>建议对罪犯高勇减刑减为有期徒刑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二十五</w:t>
      </w:r>
      <w:r>
        <w:rPr>
          <w:rFonts w:hint="eastAsia" w:ascii="仿宋" w:hAnsi="仿宋" w:eastAsia="仿宋"/>
          <w:sz w:val="32"/>
          <w:szCs w:val="32"/>
        </w:rPr>
        <w:t>年，剥夺政治权利改为九年。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sz w:val="32"/>
          <w:szCs w:val="32"/>
        </w:rPr>
        <w:t>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251F79"/>
    <w:rsid w:val="20BE6D08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2874FBA"/>
    <w:rsid w:val="579164A7"/>
    <w:rsid w:val="59854146"/>
    <w:rsid w:val="59EA2AAC"/>
    <w:rsid w:val="5BCE5C69"/>
    <w:rsid w:val="5C8C5CC4"/>
    <w:rsid w:val="5F0E68CE"/>
    <w:rsid w:val="5FF64264"/>
    <w:rsid w:val="601A0080"/>
    <w:rsid w:val="63DD0851"/>
    <w:rsid w:val="68D61B43"/>
    <w:rsid w:val="6A566708"/>
    <w:rsid w:val="6B123783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2025-12-04T06:39:21Z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